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33" w:type="dxa"/>
        <w:tblInd w:w="150"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CellMar>
          <w:left w:w="10" w:type="dxa"/>
          <w:right w:w="10" w:type="dxa"/>
        </w:tblCellMar>
        <w:tblLook w:val="0000" w:firstRow="0" w:lastRow="0" w:firstColumn="0" w:lastColumn="0" w:noHBand="0" w:noVBand="0"/>
      </w:tblPr>
      <w:tblGrid>
        <w:gridCol w:w="1191"/>
        <w:gridCol w:w="4173"/>
        <w:gridCol w:w="1134"/>
        <w:gridCol w:w="2835"/>
      </w:tblGrid>
      <w:tr w:rsidR="00D17997" w:rsidRPr="00D17997" w14:paraId="04D8C52F" w14:textId="77777777" w:rsidTr="00243502">
        <w:trPr>
          <w:trHeight w:val="822"/>
        </w:trPr>
        <w:tc>
          <w:tcPr>
            <w:tcW w:w="1191" w:type="dxa"/>
            <w:tcMar>
              <w:top w:w="150" w:type="dxa"/>
              <w:left w:w="150" w:type="dxa"/>
              <w:bottom w:w="150" w:type="dxa"/>
              <w:right w:w="150" w:type="dxa"/>
            </w:tcMar>
            <w:vAlign w:val="center"/>
          </w:tcPr>
          <w:p w14:paraId="677D59E5" w14:textId="77777777" w:rsidR="00D17997" w:rsidRPr="00D17997" w:rsidRDefault="00D17997" w:rsidP="005F328F">
            <w:pPr>
              <w:spacing w:before="120" w:after="120" w:line="276" w:lineRule="auto"/>
              <w:jc w:val="center"/>
              <w:rPr>
                <w:rFonts w:ascii="Arial" w:hAnsi="Arial" w:cs="Arial"/>
                <w:sz w:val="24"/>
                <w:szCs w:val="24"/>
              </w:rPr>
            </w:pPr>
            <w:r w:rsidRPr="00D17997">
              <w:rPr>
                <w:rFonts w:ascii="Arial" w:hAnsi="Arial" w:cs="Arial"/>
                <w:noProof/>
                <w:sz w:val="24"/>
                <w:szCs w:val="24"/>
              </w:rPr>
              <w:drawing>
                <wp:anchor distT="0" distB="0" distL="114300" distR="114300" simplePos="0" relativeHeight="251659264" behindDoc="1" locked="0" layoutInCell="1" allowOverlap="1" wp14:anchorId="0B114750" wp14:editId="30E9741F">
                  <wp:simplePos x="0" y="0"/>
                  <wp:positionH relativeFrom="column">
                    <wp:posOffset>-3810</wp:posOffset>
                  </wp:positionH>
                  <wp:positionV relativeFrom="paragraph">
                    <wp:posOffset>143510</wp:posOffset>
                  </wp:positionV>
                  <wp:extent cx="630555" cy="304800"/>
                  <wp:effectExtent l="0" t="0" r="0" b="0"/>
                  <wp:wrapNone/>
                  <wp:docPr id="1" name="Drawing 0" descr="f04067f056bc351fbdb1d47a2724c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04067f056bc351fbdb1d47a2724c060.png"/>
                          <pic:cNvPicPr>
                            <a:picLocks noChangeAspect="1"/>
                          </pic:cNvPicPr>
                        </pic:nvPicPr>
                        <pic:blipFill>
                          <a:blip r:embed="rId7" cstate="print">
                            <a:extLst>
                              <a:ext uri="{28A0092B-C50C-407E-A947-70E740481C1C}">
                                <a14:useLocalDpi xmlns:a14="http://schemas.microsoft.com/office/drawing/2010/main" val="0"/>
                              </a:ext>
                            </a:extLst>
                          </a:blip>
                          <a:srcRect l="33248" t="40865" r="33577" b="39099"/>
                          <a:stretch>
                            <a:fillRect/>
                          </a:stretch>
                        </pic:blipFill>
                        <pic:spPr>
                          <a:xfrm>
                            <a:off x="0" y="0"/>
                            <a:ext cx="630555" cy="304800"/>
                          </a:xfrm>
                          <a:prstGeom prst="rect">
                            <a:avLst/>
                          </a:prstGeom>
                        </pic:spPr>
                      </pic:pic>
                    </a:graphicData>
                  </a:graphic>
                  <wp14:sizeRelH relativeFrom="margin">
                    <wp14:pctWidth>0</wp14:pctWidth>
                  </wp14:sizeRelH>
                  <wp14:sizeRelV relativeFrom="margin">
                    <wp14:pctHeight>0</wp14:pctHeight>
                  </wp14:sizeRelV>
                </wp:anchor>
              </w:drawing>
            </w:r>
          </w:p>
          <w:p w14:paraId="4EEE94EF" w14:textId="77777777" w:rsidR="00D17997" w:rsidRPr="00D17997" w:rsidRDefault="00D17997" w:rsidP="005F328F">
            <w:pPr>
              <w:spacing w:before="120" w:after="120" w:line="276" w:lineRule="auto"/>
              <w:jc w:val="center"/>
              <w:rPr>
                <w:rFonts w:ascii="Arial" w:hAnsi="Arial" w:cs="Arial"/>
                <w:sz w:val="24"/>
                <w:szCs w:val="24"/>
              </w:rPr>
            </w:pPr>
          </w:p>
        </w:tc>
        <w:tc>
          <w:tcPr>
            <w:tcW w:w="4173" w:type="dxa"/>
            <w:tcMar>
              <w:top w:w="150" w:type="dxa"/>
              <w:left w:w="150" w:type="dxa"/>
              <w:bottom w:w="150" w:type="dxa"/>
              <w:right w:w="150" w:type="dxa"/>
            </w:tcMar>
            <w:vAlign w:val="center"/>
          </w:tcPr>
          <w:p w14:paraId="31D4807F" w14:textId="1C9160C3" w:rsidR="00D17997" w:rsidRPr="00D17997" w:rsidRDefault="00D17997" w:rsidP="005F328F">
            <w:pPr>
              <w:spacing w:before="120" w:after="120" w:line="276" w:lineRule="auto"/>
              <w:jc w:val="center"/>
              <w:rPr>
                <w:rFonts w:ascii="Arial" w:hAnsi="Arial" w:cs="Arial"/>
                <w:sz w:val="24"/>
                <w:szCs w:val="24"/>
              </w:rPr>
            </w:pPr>
            <w:r w:rsidRPr="00D17997">
              <w:rPr>
                <w:rFonts w:ascii="Arial" w:eastAsia="Poppins Bold" w:hAnsi="Arial" w:cs="Arial"/>
                <w:b/>
                <w:bCs/>
                <w:color w:val="000000"/>
                <w:sz w:val="24"/>
                <w:szCs w:val="24"/>
              </w:rPr>
              <w:t>Plantilla de esquema de informe</w:t>
            </w:r>
          </w:p>
        </w:tc>
        <w:tc>
          <w:tcPr>
            <w:tcW w:w="1134" w:type="dxa"/>
            <w:tcMar>
              <w:top w:w="150" w:type="dxa"/>
              <w:left w:w="150" w:type="dxa"/>
              <w:bottom w:w="150" w:type="dxa"/>
              <w:right w:w="150" w:type="dxa"/>
            </w:tcMar>
            <w:vAlign w:val="center"/>
          </w:tcPr>
          <w:p w14:paraId="405262A7" w14:textId="77777777" w:rsidR="00D17997" w:rsidRPr="00D17997" w:rsidRDefault="00D17997" w:rsidP="005F328F">
            <w:pPr>
              <w:spacing w:before="120" w:after="120" w:line="276" w:lineRule="auto"/>
              <w:jc w:val="center"/>
              <w:rPr>
                <w:rFonts w:ascii="Arial" w:hAnsi="Arial" w:cs="Arial"/>
                <w:sz w:val="24"/>
                <w:szCs w:val="24"/>
              </w:rPr>
            </w:pPr>
            <w:r w:rsidRPr="00D17997">
              <w:rPr>
                <w:rFonts w:ascii="Arial" w:eastAsia="Poppins Bold" w:hAnsi="Arial" w:cs="Arial"/>
                <w:b/>
                <w:bCs/>
                <w:color w:val="000000"/>
                <w:sz w:val="24"/>
                <w:szCs w:val="24"/>
              </w:rPr>
              <w:t>código</w:t>
            </w:r>
          </w:p>
        </w:tc>
        <w:tc>
          <w:tcPr>
            <w:tcW w:w="2835" w:type="dxa"/>
            <w:tcMar>
              <w:top w:w="150" w:type="dxa"/>
              <w:left w:w="150" w:type="dxa"/>
              <w:bottom w:w="150" w:type="dxa"/>
              <w:right w:w="150" w:type="dxa"/>
            </w:tcMar>
            <w:vAlign w:val="center"/>
          </w:tcPr>
          <w:p w14:paraId="339F6454" w14:textId="05EE74E6" w:rsidR="00D17997" w:rsidRPr="00243502" w:rsidRDefault="00243502" w:rsidP="00243502">
            <w:pPr>
              <w:spacing w:after="0" w:line="240" w:lineRule="auto"/>
              <w:rPr>
                <w:rFonts w:ascii="Arial" w:eastAsia="Times New Roman" w:hAnsi="Arial" w:cs="Arial"/>
                <w:b/>
                <w:bCs/>
                <w:sz w:val="24"/>
                <w:szCs w:val="24"/>
              </w:rPr>
            </w:pPr>
            <w:r w:rsidRPr="00243502">
              <w:rPr>
                <w:rFonts w:ascii="Arial" w:eastAsia="Times New Roman" w:hAnsi="Arial" w:cs="Arial"/>
                <w:b/>
                <w:bCs/>
                <w:sz w:val="24"/>
                <w:szCs w:val="24"/>
              </w:rPr>
              <w:t>Pla-</w:t>
            </w:r>
            <w:proofErr w:type="spellStart"/>
            <w:r w:rsidRPr="00243502">
              <w:rPr>
                <w:rFonts w:ascii="Arial" w:eastAsia="Times New Roman" w:hAnsi="Arial" w:cs="Arial"/>
                <w:b/>
                <w:bCs/>
                <w:sz w:val="24"/>
                <w:szCs w:val="24"/>
              </w:rPr>
              <w:t>esquema_inf</w:t>
            </w:r>
            <w:proofErr w:type="spellEnd"/>
            <w:r w:rsidRPr="00243502">
              <w:rPr>
                <w:rFonts w:ascii="Arial" w:eastAsia="Times New Roman" w:hAnsi="Arial" w:cs="Arial"/>
                <w:b/>
                <w:bCs/>
                <w:sz w:val="24"/>
                <w:szCs w:val="24"/>
              </w:rPr>
              <w:t>-LP</w:t>
            </w:r>
          </w:p>
        </w:tc>
      </w:tr>
    </w:tbl>
    <w:p w14:paraId="7D8146E7" w14:textId="66EE1B43" w:rsidR="00772357" w:rsidRPr="00D17997" w:rsidRDefault="00953B3F" w:rsidP="005F328F">
      <w:pPr>
        <w:spacing w:before="120" w:after="120" w:line="276" w:lineRule="auto"/>
        <w:jc w:val="center"/>
        <w:rPr>
          <w:rFonts w:ascii="Arial" w:hAnsi="Arial" w:cs="Arial"/>
          <w:sz w:val="44"/>
          <w:szCs w:val="44"/>
        </w:rPr>
      </w:pPr>
      <w:r w:rsidRPr="00D17997">
        <w:rPr>
          <w:rFonts w:ascii="Arial" w:eastAsia="Poppins Bold" w:hAnsi="Arial" w:cs="Arial"/>
          <w:b/>
          <w:bCs/>
          <w:color w:val="411754"/>
          <w:spacing w:val="9"/>
          <w:sz w:val="44"/>
          <w:szCs w:val="44"/>
        </w:rPr>
        <w:t xml:space="preserve">Plantilla de esquema de informe </w:t>
      </w:r>
    </w:p>
    <w:p w14:paraId="2AF92595" w14:textId="77777777" w:rsidR="00D17997" w:rsidRPr="00D17997" w:rsidRDefault="00D17997" w:rsidP="005F328F">
      <w:pPr>
        <w:spacing w:before="120" w:after="120" w:line="276" w:lineRule="auto"/>
        <w:rPr>
          <w:rFonts w:ascii="Arial" w:eastAsia="Poppins Bold" w:hAnsi="Arial" w:cs="Arial"/>
          <w:b/>
          <w:bCs/>
          <w:color w:val="411754"/>
          <w:sz w:val="24"/>
          <w:szCs w:val="24"/>
        </w:rPr>
      </w:pPr>
    </w:p>
    <w:p w14:paraId="6389FA36" w14:textId="4BC3A0B5" w:rsidR="00772357" w:rsidRPr="00D17997" w:rsidRDefault="00953B3F" w:rsidP="005F328F">
      <w:pPr>
        <w:spacing w:before="120" w:after="120" w:line="276" w:lineRule="auto"/>
        <w:rPr>
          <w:rFonts w:ascii="Arial" w:hAnsi="Arial" w:cs="Arial"/>
          <w:sz w:val="28"/>
          <w:szCs w:val="28"/>
        </w:rPr>
      </w:pPr>
      <w:r w:rsidRPr="00D17997">
        <w:rPr>
          <w:rFonts w:ascii="Arial" w:eastAsia="Poppins Bold" w:hAnsi="Arial" w:cs="Arial"/>
          <w:b/>
          <w:bCs/>
          <w:color w:val="411754"/>
          <w:sz w:val="28"/>
          <w:szCs w:val="28"/>
        </w:rPr>
        <w:t xml:space="preserve">Introducción </w:t>
      </w:r>
    </w:p>
    <w:p w14:paraId="3F50D1D8" w14:textId="77777777" w:rsidR="00772357" w:rsidRPr="00D17997" w:rsidRDefault="00953B3F" w:rsidP="005F328F">
      <w:pPr>
        <w:spacing w:before="120" w:after="120" w:line="360" w:lineRule="auto"/>
        <w:jc w:val="both"/>
        <w:rPr>
          <w:rFonts w:ascii="Arial" w:hAnsi="Arial" w:cs="Arial"/>
          <w:sz w:val="24"/>
          <w:szCs w:val="24"/>
        </w:rPr>
      </w:pPr>
      <w:r w:rsidRPr="00D17997">
        <w:rPr>
          <w:rFonts w:ascii="Arial" w:eastAsia="Poppins" w:hAnsi="Arial" w:cs="Arial"/>
          <w:color w:val="000000"/>
          <w:sz w:val="24"/>
          <w:szCs w:val="24"/>
        </w:rPr>
        <w:t xml:space="preserve">El presente esquema tiene como objetivo proporcionar una estructura clara y ordenada para la elaboración del informe, asegurando que todos los aspectos relevantes sean abordados de manera lógica y coherente. En este documento, se incluyen los principales apartados que deben desarrollarse. Este esquema servirá como guía para la organización de ideas, facilitando la presentación de información de forma precisa y comprensible para su público objetivo. </w:t>
      </w:r>
    </w:p>
    <w:p w14:paraId="5284F6D4" w14:textId="77777777" w:rsidR="00D17997" w:rsidRPr="00953B3F" w:rsidRDefault="00D17997" w:rsidP="005F328F">
      <w:pPr>
        <w:spacing w:before="120" w:after="120" w:line="276" w:lineRule="auto"/>
        <w:jc w:val="both"/>
        <w:rPr>
          <w:rFonts w:ascii="Arial" w:eastAsia="Poppins Bold" w:hAnsi="Arial" w:cs="Arial"/>
          <w:b/>
          <w:bCs/>
          <w:color w:val="411754"/>
          <w:sz w:val="20"/>
          <w:szCs w:val="20"/>
        </w:rPr>
      </w:pPr>
    </w:p>
    <w:p w14:paraId="1A8F1859" w14:textId="11039C04" w:rsidR="00772357" w:rsidRPr="00D17997" w:rsidRDefault="00D17997" w:rsidP="005F328F">
      <w:pPr>
        <w:spacing w:before="120" w:after="120" w:line="276" w:lineRule="auto"/>
        <w:jc w:val="both"/>
        <w:rPr>
          <w:rFonts w:ascii="Arial" w:hAnsi="Arial" w:cs="Arial"/>
          <w:sz w:val="28"/>
          <w:szCs w:val="28"/>
        </w:rPr>
      </w:pPr>
      <w:r w:rsidRPr="00D17997">
        <w:rPr>
          <w:rFonts w:ascii="Arial" w:eastAsia="Poppins Bold" w:hAnsi="Arial" w:cs="Arial"/>
          <w:b/>
          <w:bCs/>
          <w:color w:val="411754"/>
          <w:sz w:val="28"/>
          <w:szCs w:val="28"/>
        </w:rPr>
        <w:t>C</w:t>
      </w:r>
      <w:r w:rsidR="00953B3F" w:rsidRPr="00D17997">
        <w:rPr>
          <w:rFonts w:ascii="Arial" w:eastAsia="Poppins Bold" w:hAnsi="Arial" w:cs="Arial"/>
          <w:b/>
          <w:bCs/>
          <w:color w:val="411754"/>
          <w:sz w:val="28"/>
          <w:szCs w:val="28"/>
        </w:rPr>
        <w:t xml:space="preserve">ontexto: </w:t>
      </w:r>
    </w:p>
    <w:p w14:paraId="7EA5CFBE" w14:textId="6870ABE7" w:rsidR="00772357" w:rsidRPr="00EE36C8" w:rsidRDefault="00953B3F" w:rsidP="005F328F">
      <w:pPr>
        <w:numPr>
          <w:ilvl w:val="0"/>
          <w:numId w:val="1"/>
        </w:numPr>
        <w:spacing w:after="0" w:line="276" w:lineRule="auto"/>
        <w:jc w:val="both"/>
        <w:rPr>
          <w:rFonts w:ascii="Arial" w:hAnsi="Arial" w:cs="Arial"/>
          <w:sz w:val="24"/>
          <w:szCs w:val="24"/>
        </w:rPr>
      </w:pPr>
      <w:r w:rsidRPr="00D17997">
        <w:rPr>
          <w:rFonts w:ascii="Arial" w:eastAsia="Poppins" w:hAnsi="Arial" w:cs="Arial"/>
          <w:color w:val="000000"/>
          <w:sz w:val="24"/>
          <w:szCs w:val="24"/>
        </w:rPr>
        <w:t>Los esquemas de informe deben reflejar los temas importantes que se trataran en el informe</w:t>
      </w:r>
      <w:r w:rsidR="00D17997">
        <w:rPr>
          <w:rFonts w:ascii="Arial" w:eastAsia="Poppins" w:hAnsi="Arial" w:cs="Arial"/>
          <w:color w:val="000000"/>
          <w:sz w:val="24"/>
          <w:szCs w:val="24"/>
        </w:rPr>
        <w:t>.</w:t>
      </w:r>
    </w:p>
    <w:p w14:paraId="457FA897" w14:textId="77777777" w:rsidR="00EE36C8" w:rsidRPr="00D17997" w:rsidRDefault="00EE36C8" w:rsidP="00EE36C8">
      <w:pPr>
        <w:spacing w:after="0" w:line="276" w:lineRule="auto"/>
        <w:ind w:left="360"/>
        <w:jc w:val="both"/>
        <w:rPr>
          <w:rFonts w:ascii="Arial" w:hAnsi="Arial" w:cs="Arial"/>
          <w:sz w:val="24"/>
          <w:szCs w:val="24"/>
        </w:rPr>
      </w:pPr>
    </w:p>
    <w:p w14:paraId="3A1F9BD1" w14:textId="4D73835E" w:rsidR="00772357" w:rsidRPr="00EE36C8" w:rsidRDefault="00953B3F" w:rsidP="005F328F">
      <w:pPr>
        <w:numPr>
          <w:ilvl w:val="0"/>
          <w:numId w:val="1"/>
        </w:numPr>
        <w:spacing w:after="0" w:line="276" w:lineRule="auto"/>
        <w:jc w:val="both"/>
        <w:rPr>
          <w:rFonts w:ascii="Arial" w:hAnsi="Arial" w:cs="Arial"/>
          <w:sz w:val="24"/>
          <w:szCs w:val="24"/>
        </w:rPr>
      </w:pPr>
      <w:r w:rsidRPr="00D17997">
        <w:rPr>
          <w:rFonts w:ascii="Arial" w:eastAsia="Poppins" w:hAnsi="Arial" w:cs="Arial"/>
          <w:color w:val="000000"/>
          <w:sz w:val="24"/>
          <w:szCs w:val="24"/>
        </w:rPr>
        <w:t xml:space="preserve">El esquema de informe debe ser lo más completo posible tanto en redacción; dado que es la base para la construcción del informe y la matriz del </w:t>
      </w:r>
      <w:r w:rsidR="00D17997" w:rsidRPr="00D17997">
        <w:rPr>
          <w:rFonts w:ascii="Arial" w:eastAsia="Poppins" w:hAnsi="Arial" w:cs="Arial"/>
          <w:color w:val="000000"/>
          <w:sz w:val="24"/>
          <w:szCs w:val="24"/>
        </w:rPr>
        <w:t>preanálisis</w:t>
      </w:r>
      <w:r w:rsidR="005F328F">
        <w:rPr>
          <w:rFonts w:ascii="Arial" w:eastAsia="Poppins" w:hAnsi="Arial" w:cs="Arial"/>
          <w:color w:val="000000"/>
          <w:sz w:val="24"/>
          <w:szCs w:val="24"/>
        </w:rPr>
        <w:t>.</w:t>
      </w:r>
      <w:r w:rsidRPr="00D17997">
        <w:rPr>
          <w:rFonts w:ascii="Arial" w:eastAsia="Poppins" w:hAnsi="Arial" w:cs="Arial"/>
          <w:color w:val="000000"/>
          <w:sz w:val="24"/>
          <w:szCs w:val="24"/>
        </w:rPr>
        <w:t xml:space="preserve"> </w:t>
      </w:r>
    </w:p>
    <w:p w14:paraId="6383972C" w14:textId="77777777" w:rsidR="00EE36C8" w:rsidRPr="00D17997" w:rsidRDefault="00EE36C8" w:rsidP="00EE36C8">
      <w:pPr>
        <w:spacing w:after="0" w:line="276" w:lineRule="auto"/>
        <w:jc w:val="both"/>
        <w:rPr>
          <w:rFonts w:ascii="Arial" w:hAnsi="Arial" w:cs="Arial"/>
          <w:sz w:val="24"/>
          <w:szCs w:val="24"/>
        </w:rPr>
      </w:pPr>
    </w:p>
    <w:p w14:paraId="69A97B10" w14:textId="45EEAAE7" w:rsidR="00772357" w:rsidRPr="00EE36C8" w:rsidRDefault="00953B3F" w:rsidP="005F328F">
      <w:pPr>
        <w:numPr>
          <w:ilvl w:val="0"/>
          <w:numId w:val="1"/>
        </w:numPr>
        <w:spacing w:after="0" w:line="276" w:lineRule="auto"/>
        <w:jc w:val="both"/>
        <w:rPr>
          <w:rFonts w:ascii="Arial" w:hAnsi="Arial" w:cs="Arial"/>
          <w:sz w:val="24"/>
          <w:szCs w:val="24"/>
        </w:rPr>
      </w:pPr>
      <w:r w:rsidRPr="00D17997">
        <w:rPr>
          <w:rFonts w:ascii="Arial" w:eastAsia="Poppins" w:hAnsi="Arial" w:cs="Arial"/>
          <w:color w:val="000000"/>
          <w:sz w:val="24"/>
          <w:szCs w:val="24"/>
        </w:rPr>
        <w:t>La cantidad de capítulos se ve condicionada a los objetivos planteados en la propuesta y cómo los ejes temáticos abordados en el instrumento responden a cada uno de ellos, revisar si es posible agruparlos en uno solo, esto para evitar repetición de información</w:t>
      </w:r>
      <w:r w:rsidR="00D17997">
        <w:rPr>
          <w:rFonts w:ascii="Arial" w:eastAsia="Poppins" w:hAnsi="Arial" w:cs="Arial"/>
          <w:color w:val="000000"/>
          <w:sz w:val="24"/>
          <w:szCs w:val="24"/>
        </w:rPr>
        <w:t>.</w:t>
      </w:r>
    </w:p>
    <w:p w14:paraId="701F3256" w14:textId="77777777" w:rsidR="00EE36C8" w:rsidRPr="00D17997" w:rsidRDefault="00EE36C8" w:rsidP="00EE36C8">
      <w:pPr>
        <w:spacing w:after="0" w:line="276" w:lineRule="auto"/>
        <w:jc w:val="both"/>
        <w:rPr>
          <w:rFonts w:ascii="Arial" w:hAnsi="Arial" w:cs="Arial"/>
          <w:sz w:val="24"/>
          <w:szCs w:val="24"/>
        </w:rPr>
      </w:pPr>
    </w:p>
    <w:p w14:paraId="5FEBF7DD" w14:textId="28802D18" w:rsidR="005F328F" w:rsidRDefault="00953B3F" w:rsidP="005F328F">
      <w:pPr>
        <w:pStyle w:val="Prrafodelista"/>
        <w:numPr>
          <w:ilvl w:val="0"/>
          <w:numId w:val="1"/>
        </w:numPr>
        <w:spacing w:line="276" w:lineRule="auto"/>
        <w:rPr>
          <w:rFonts w:ascii="Arial" w:eastAsia="Poppins" w:hAnsi="Arial" w:cs="Arial"/>
          <w:color w:val="000000"/>
          <w:sz w:val="24"/>
          <w:szCs w:val="24"/>
        </w:rPr>
      </w:pPr>
      <w:r w:rsidRPr="005F328F">
        <w:rPr>
          <w:rFonts w:ascii="Arial" w:eastAsia="Poppins" w:hAnsi="Arial" w:cs="Arial"/>
          <w:color w:val="000000"/>
          <w:sz w:val="24"/>
          <w:szCs w:val="24"/>
        </w:rPr>
        <w:t xml:space="preserve"> </w:t>
      </w:r>
      <w:r w:rsidR="005F328F" w:rsidRPr="005F328F">
        <w:rPr>
          <w:rFonts w:ascii="Arial" w:eastAsia="Poppins" w:hAnsi="Arial" w:cs="Arial"/>
          <w:color w:val="000000"/>
          <w:sz w:val="24"/>
          <w:szCs w:val="24"/>
        </w:rPr>
        <w:t xml:space="preserve">No olvidar que en el capítulo de conceptualización se deben incluir los objetivos específicos, dado que es la forma más directa de validar que los resultados estén cumpliendo con todo lo que se prometió en la propuesta.   </w:t>
      </w:r>
    </w:p>
    <w:p w14:paraId="584EC843" w14:textId="77777777" w:rsidR="00EE36C8" w:rsidRPr="00EE36C8" w:rsidRDefault="00EE36C8" w:rsidP="00EE36C8">
      <w:pPr>
        <w:spacing w:line="240" w:lineRule="auto"/>
        <w:rPr>
          <w:rFonts w:ascii="Arial" w:eastAsia="Poppins" w:hAnsi="Arial" w:cs="Arial"/>
          <w:color w:val="000000"/>
          <w:sz w:val="24"/>
          <w:szCs w:val="24"/>
        </w:rPr>
      </w:pPr>
    </w:p>
    <w:p w14:paraId="0D482524" w14:textId="5C09607F" w:rsidR="005F328F" w:rsidRPr="005F328F" w:rsidRDefault="00F65009" w:rsidP="005F328F">
      <w:pPr>
        <w:pStyle w:val="Prrafodelista"/>
        <w:numPr>
          <w:ilvl w:val="0"/>
          <w:numId w:val="1"/>
        </w:numPr>
        <w:rPr>
          <w:rFonts w:ascii="Arial" w:eastAsia="Poppins" w:hAnsi="Arial" w:cs="Arial"/>
          <w:color w:val="000000"/>
          <w:sz w:val="24"/>
          <w:szCs w:val="24"/>
        </w:rPr>
      </w:pPr>
      <w:r>
        <w:rPr>
          <w:rFonts w:ascii="Arial" w:eastAsia="Poppins" w:hAnsi="Arial" w:cs="Arial"/>
          <w:color w:val="000000"/>
          <w:sz w:val="24"/>
          <w:szCs w:val="24"/>
        </w:rPr>
        <w:t>E</w:t>
      </w:r>
      <w:r w:rsidR="005F328F" w:rsidRPr="005F328F">
        <w:rPr>
          <w:rFonts w:ascii="Arial" w:eastAsia="Poppins" w:hAnsi="Arial" w:cs="Arial"/>
          <w:color w:val="000000"/>
          <w:sz w:val="24"/>
          <w:szCs w:val="24"/>
        </w:rPr>
        <w:t>sta información corresponde a la ficha técnica del estudio que puede ser consultada en la propuesta del estudio</w:t>
      </w:r>
      <w:r>
        <w:rPr>
          <w:rFonts w:ascii="Arial" w:eastAsia="Poppins" w:hAnsi="Arial" w:cs="Arial"/>
          <w:color w:val="000000"/>
          <w:sz w:val="24"/>
          <w:szCs w:val="24"/>
        </w:rPr>
        <w:t>.</w:t>
      </w:r>
    </w:p>
    <w:p w14:paraId="0E47124A" w14:textId="77777777" w:rsidR="005F328F" w:rsidRPr="005F328F" w:rsidRDefault="005F328F" w:rsidP="00EE36C8">
      <w:pPr>
        <w:pStyle w:val="Prrafodelista"/>
        <w:spacing w:line="276" w:lineRule="auto"/>
        <w:ind w:left="360"/>
        <w:rPr>
          <w:rFonts w:ascii="Arial" w:eastAsia="Poppins" w:hAnsi="Arial" w:cs="Arial"/>
          <w:color w:val="000000"/>
          <w:sz w:val="24"/>
          <w:szCs w:val="24"/>
        </w:rPr>
      </w:pPr>
    </w:p>
    <w:p w14:paraId="6C02D666" w14:textId="0F623883" w:rsidR="005F328F" w:rsidRDefault="005F328F" w:rsidP="005F328F">
      <w:pPr>
        <w:spacing w:before="120" w:after="120" w:line="276" w:lineRule="auto"/>
        <w:rPr>
          <w:rFonts w:ascii="Arial" w:eastAsia="Poppins Bold" w:hAnsi="Arial" w:cs="Arial"/>
          <w:b/>
          <w:bCs/>
          <w:color w:val="411754"/>
          <w:sz w:val="28"/>
          <w:szCs w:val="28"/>
        </w:rPr>
      </w:pPr>
    </w:p>
    <w:p w14:paraId="461EA832" w14:textId="77777777" w:rsidR="00EE36C8" w:rsidRDefault="00EE36C8" w:rsidP="005F328F">
      <w:pPr>
        <w:spacing w:before="120" w:after="120" w:line="276" w:lineRule="auto"/>
        <w:rPr>
          <w:rFonts w:ascii="Arial" w:eastAsia="Poppins Bold" w:hAnsi="Arial" w:cs="Arial"/>
          <w:b/>
          <w:bCs/>
          <w:color w:val="411754"/>
          <w:sz w:val="28"/>
          <w:szCs w:val="28"/>
        </w:rPr>
      </w:pPr>
    </w:p>
    <w:p w14:paraId="4919C230" w14:textId="0953B992" w:rsidR="00772357" w:rsidRPr="00D17997" w:rsidRDefault="00953B3F" w:rsidP="005F328F">
      <w:pPr>
        <w:spacing w:before="120" w:after="120" w:line="276" w:lineRule="auto"/>
        <w:rPr>
          <w:rFonts w:ascii="Arial" w:hAnsi="Arial" w:cs="Arial"/>
          <w:sz w:val="28"/>
          <w:szCs w:val="28"/>
        </w:rPr>
      </w:pPr>
      <w:r w:rsidRPr="00D17997">
        <w:rPr>
          <w:rFonts w:ascii="Arial" w:eastAsia="Poppins Bold" w:hAnsi="Arial" w:cs="Arial"/>
          <w:b/>
          <w:bCs/>
          <w:color w:val="411754"/>
          <w:sz w:val="28"/>
          <w:szCs w:val="28"/>
        </w:rPr>
        <w:lastRenderedPageBreak/>
        <w:t xml:space="preserve">Definiciones claves: </w:t>
      </w:r>
    </w:p>
    <w:p w14:paraId="7C3B9815" w14:textId="6EC7C738" w:rsidR="00772357" w:rsidRPr="00EE36C8" w:rsidRDefault="00953B3F" w:rsidP="005F328F">
      <w:pPr>
        <w:numPr>
          <w:ilvl w:val="0"/>
          <w:numId w:val="2"/>
        </w:numPr>
        <w:spacing w:after="0" w:line="276" w:lineRule="auto"/>
        <w:jc w:val="both"/>
        <w:rPr>
          <w:rFonts w:ascii="Arial" w:hAnsi="Arial" w:cs="Arial"/>
          <w:sz w:val="24"/>
          <w:szCs w:val="24"/>
        </w:rPr>
      </w:pPr>
      <w:r w:rsidRPr="00D17997">
        <w:rPr>
          <w:rFonts w:ascii="Arial" w:eastAsia="Poppins Bold" w:hAnsi="Arial" w:cs="Arial"/>
          <w:b/>
          <w:bCs/>
          <w:color w:val="000000"/>
          <w:sz w:val="24"/>
          <w:szCs w:val="24"/>
        </w:rPr>
        <w:t>Capítulo:</w:t>
      </w:r>
      <w:r w:rsidRPr="00D17997">
        <w:rPr>
          <w:rFonts w:ascii="Arial" w:eastAsia="Poppins" w:hAnsi="Arial" w:cs="Arial"/>
          <w:color w:val="000000"/>
          <w:sz w:val="24"/>
          <w:szCs w:val="24"/>
        </w:rPr>
        <w:t xml:space="preserve"> Son determinados de acuerdo a los objetivos generales planteados en la propuesta; no pueden ser las mismas secciones manejadas en cuestionarios</w:t>
      </w:r>
      <w:r w:rsidR="00F65009">
        <w:rPr>
          <w:rFonts w:ascii="Arial" w:eastAsia="Poppins" w:hAnsi="Arial" w:cs="Arial"/>
          <w:color w:val="000000"/>
          <w:sz w:val="24"/>
          <w:szCs w:val="24"/>
        </w:rPr>
        <w:t>.</w:t>
      </w:r>
      <w:r w:rsidRPr="00D17997">
        <w:rPr>
          <w:rFonts w:ascii="Arial" w:eastAsia="Poppins" w:hAnsi="Arial" w:cs="Arial"/>
          <w:color w:val="000000"/>
          <w:sz w:val="24"/>
          <w:szCs w:val="24"/>
        </w:rPr>
        <w:t xml:space="preserve">  </w:t>
      </w:r>
    </w:p>
    <w:p w14:paraId="7E7E1953" w14:textId="77777777" w:rsidR="00EE36C8" w:rsidRPr="00D17997" w:rsidRDefault="00EE36C8" w:rsidP="00EE36C8">
      <w:pPr>
        <w:spacing w:after="0" w:line="276" w:lineRule="auto"/>
        <w:ind w:left="400"/>
        <w:jc w:val="both"/>
        <w:rPr>
          <w:rFonts w:ascii="Arial" w:hAnsi="Arial" w:cs="Arial"/>
          <w:sz w:val="24"/>
          <w:szCs w:val="24"/>
        </w:rPr>
      </w:pPr>
    </w:p>
    <w:p w14:paraId="15464602" w14:textId="3E59A90D" w:rsidR="00772357" w:rsidRPr="00D17997" w:rsidRDefault="00953B3F" w:rsidP="005F328F">
      <w:pPr>
        <w:numPr>
          <w:ilvl w:val="0"/>
          <w:numId w:val="2"/>
        </w:numPr>
        <w:spacing w:after="0" w:line="276" w:lineRule="auto"/>
        <w:jc w:val="both"/>
        <w:rPr>
          <w:rFonts w:ascii="Arial" w:hAnsi="Arial" w:cs="Arial"/>
          <w:sz w:val="24"/>
          <w:szCs w:val="24"/>
        </w:rPr>
      </w:pPr>
      <w:r w:rsidRPr="00D17997">
        <w:rPr>
          <w:rFonts w:ascii="Arial" w:eastAsia="Poppins Bold" w:hAnsi="Arial" w:cs="Arial"/>
          <w:b/>
          <w:bCs/>
          <w:color w:val="000000"/>
          <w:sz w:val="24"/>
          <w:szCs w:val="24"/>
        </w:rPr>
        <w:t>Subcapítulo:</w:t>
      </w:r>
      <w:r w:rsidRPr="00D17997">
        <w:rPr>
          <w:rFonts w:ascii="Arial" w:eastAsia="Poppins" w:hAnsi="Arial" w:cs="Arial"/>
          <w:color w:val="000000"/>
          <w:sz w:val="24"/>
          <w:szCs w:val="24"/>
        </w:rPr>
        <w:t xml:space="preserve"> Corresponde a los subtemas / preguntas específicas. que permiten dar respuesta al capítulo planteado</w:t>
      </w:r>
      <w:r w:rsidR="00F65009">
        <w:rPr>
          <w:rFonts w:ascii="Arial" w:eastAsia="Poppins" w:hAnsi="Arial" w:cs="Arial"/>
          <w:color w:val="000000"/>
          <w:sz w:val="24"/>
          <w:szCs w:val="24"/>
        </w:rPr>
        <w:t>.</w:t>
      </w:r>
    </w:p>
    <w:p w14:paraId="78D32CAE" w14:textId="77777777" w:rsidR="005F328F" w:rsidRDefault="00953B3F" w:rsidP="005F328F">
      <w:pPr>
        <w:spacing w:before="120" w:after="120" w:line="276" w:lineRule="auto"/>
        <w:rPr>
          <w:rFonts w:ascii="Arial" w:eastAsia="Poppins" w:hAnsi="Arial" w:cs="Arial"/>
          <w:color w:val="411754"/>
          <w:sz w:val="28"/>
          <w:szCs w:val="28"/>
        </w:rPr>
      </w:pPr>
      <w:r w:rsidRPr="00D17997">
        <w:rPr>
          <w:rFonts w:ascii="Arial" w:eastAsia="Poppins" w:hAnsi="Arial" w:cs="Arial"/>
          <w:color w:val="411754"/>
          <w:sz w:val="28"/>
          <w:szCs w:val="28"/>
        </w:rPr>
        <w:t xml:space="preserve"> </w:t>
      </w:r>
    </w:p>
    <w:p w14:paraId="61E5422B" w14:textId="3B70FE29" w:rsidR="00772357" w:rsidRPr="00D17997" w:rsidRDefault="00953B3F" w:rsidP="005F328F">
      <w:pPr>
        <w:spacing w:before="120" w:after="120" w:line="276" w:lineRule="auto"/>
        <w:rPr>
          <w:rFonts w:ascii="Arial" w:hAnsi="Arial" w:cs="Arial"/>
          <w:sz w:val="28"/>
          <w:szCs w:val="28"/>
        </w:rPr>
      </w:pPr>
      <w:r w:rsidRPr="00D17997">
        <w:rPr>
          <w:rFonts w:ascii="Arial" w:eastAsia="Poppins Bold" w:hAnsi="Arial" w:cs="Arial"/>
          <w:b/>
          <w:bCs/>
          <w:color w:val="411754"/>
          <w:sz w:val="28"/>
          <w:szCs w:val="28"/>
        </w:rPr>
        <w:t xml:space="preserve">Ejemplo: </w:t>
      </w: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9030"/>
      </w:tblGrid>
      <w:tr w:rsidR="00772357" w:rsidRPr="00D17997" w14:paraId="2FC8FA51" w14:textId="77777777">
        <w:tc>
          <w:tcPr>
            <w:tcW w:w="9030" w:type="dxa"/>
            <w:tcMar>
              <w:top w:w="150" w:type="dxa"/>
              <w:left w:w="150" w:type="dxa"/>
              <w:bottom w:w="150" w:type="dxa"/>
              <w:right w:w="150" w:type="dxa"/>
            </w:tcMar>
          </w:tcPr>
          <w:p w14:paraId="6F556C09" w14:textId="77777777" w:rsidR="005708A8" w:rsidRPr="005708A8" w:rsidRDefault="005708A8" w:rsidP="005708A8">
            <w:pPr>
              <w:jc w:val="center"/>
              <w:rPr>
                <w:rFonts w:ascii="Arial" w:hAnsi="Arial" w:cs="Arial"/>
                <w:b/>
                <w:bCs/>
                <w:sz w:val="24"/>
                <w:szCs w:val="24"/>
                <w:lang w:val="es-ES"/>
              </w:rPr>
            </w:pPr>
            <w:r w:rsidRPr="005708A8">
              <w:rPr>
                <w:rFonts w:ascii="Arial" w:hAnsi="Arial" w:cs="Arial"/>
                <w:b/>
                <w:bCs/>
                <w:sz w:val="24"/>
                <w:szCs w:val="24"/>
                <w:lang w:val="es-ES"/>
              </w:rPr>
              <w:t>ESQUEMA DE INFORME</w:t>
            </w:r>
          </w:p>
          <w:p w14:paraId="3B1E91A7" w14:textId="77777777" w:rsidR="005708A8" w:rsidRPr="005708A8" w:rsidRDefault="005708A8" w:rsidP="005708A8">
            <w:pPr>
              <w:rPr>
                <w:rFonts w:ascii="Arial" w:hAnsi="Arial" w:cs="Arial"/>
                <w:sz w:val="24"/>
                <w:szCs w:val="24"/>
                <w:lang w:val="es-ES"/>
              </w:rPr>
            </w:pPr>
          </w:p>
          <w:p w14:paraId="1EC67B3A" w14:textId="77777777" w:rsidR="005708A8" w:rsidRPr="005708A8" w:rsidRDefault="005708A8" w:rsidP="005708A8">
            <w:pPr>
              <w:pStyle w:val="Prrafodelista"/>
              <w:numPr>
                <w:ilvl w:val="0"/>
                <w:numId w:val="10"/>
              </w:numPr>
              <w:spacing w:line="278" w:lineRule="auto"/>
              <w:rPr>
                <w:rFonts w:ascii="Arial" w:hAnsi="Arial" w:cs="Arial"/>
                <w:sz w:val="24"/>
                <w:szCs w:val="24"/>
                <w:lang w:val="es-ES"/>
              </w:rPr>
            </w:pPr>
            <w:r w:rsidRPr="005708A8">
              <w:rPr>
                <w:rFonts w:ascii="Arial" w:hAnsi="Arial" w:cs="Arial"/>
                <w:sz w:val="24"/>
                <w:szCs w:val="24"/>
                <w:lang w:val="es-ES"/>
              </w:rPr>
              <w:t>Contexto</w:t>
            </w:r>
          </w:p>
          <w:p w14:paraId="3F722574" w14:textId="77777777" w:rsidR="005708A8" w:rsidRPr="005708A8" w:rsidRDefault="005708A8" w:rsidP="005708A8">
            <w:pPr>
              <w:pStyle w:val="Prrafodelista"/>
              <w:numPr>
                <w:ilvl w:val="0"/>
                <w:numId w:val="10"/>
              </w:numPr>
              <w:spacing w:line="278" w:lineRule="auto"/>
              <w:rPr>
                <w:rFonts w:ascii="Arial" w:hAnsi="Arial" w:cs="Arial"/>
                <w:sz w:val="24"/>
                <w:szCs w:val="24"/>
                <w:lang w:val="es-ES"/>
              </w:rPr>
            </w:pPr>
            <w:r w:rsidRPr="005708A8">
              <w:rPr>
                <w:rFonts w:ascii="Arial" w:hAnsi="Arial" w:cs="Arial"/>
                <w:sz w:val="24"/>
                <w:szCs w:val="24"/>
                <w:lang w:val="es-ES"/>
              </w:rPr>
              <w:t>Estilo de vida</w:t>
            </w:r>
          </w:p>
          <w:p w14:paraId="1913B4A0"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Bienestar y Estilo de Vida</w:t>
            </w:r>
          </w:p>
          <w:p w14:paraId="24051DAB"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Sociedad y Economía</w:t>
            </w:r>
          </w:p>
          <w:p w14:paraId="734FDDCB"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Tecnología y Transformación del Consumo</w:t>
            </w:r>
          </w:p>
          <w:p w14:paraId="59FCA92F" w14:textId="77777777" w:rsidR="005708A8" w:rsidRPr="005708A8" w:rsidRDefault="005708A8" w:rsidP="005708A8">
            <w:pPr>
              <w:pStyle w:val="Prrafodelista"/>
              <w:numPr>
                <w:ilvl w:val="0"/>
                <w:numId w:val="10"/>
              </w:numPr>
              <w:spacing w:line="278" w:lineRule="auto"/>
              <w:rPr>
                <w:rFonts w:ascii="Arial" w:hAnsi="Arial" w:cs="Arial"/>
                <w:sz w:val="24"/>
                <w:szCs w:val="24"/>
                <w:lang w:val="es-ES"/>
              </w:rPr>
            </w:pPr>
            <w:r w:rsidRPr="005708A8">
              <w:rPr>
                <w:rFonts w:ascii="Arial" w:hAnsi="Arial" w:cs="Arial"/>
                <w:sz w:val="24"/>
                <w:szCs w:val="24"/>
                <w:lang w:val="es-ES"/>
              </w:rPr>
              <w:t>Compra</w:t>
            </w:r>
          </w:p>
          <w:p w14:paraId="4CF35467"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Transformación digital y automatización del comercio</w:t>
            </w:r>
          </w:p>
          <w:p w14:paraId="2DF9D593"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Racionalidad de consumo y nuevos comportamientos de compra</w:t>
            </w:r>
          </w:p>
          <w:p w14:paraId="6483404B"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Nuevos valores y emocionalidad del consumidor</w:t>
            </w:r>
          </w:p>
          <w:p w14:paraId="1A46598F" w14:textId="77777777" w:rsidR="005708A8" w:rsidRPr="005708A8" w:rsidRDefault="005708A8" w:rsidP="005708A8">
            <w:pPr>
              <w:pStyle w:val="Prrafodelista"/>
              <w:numPr>
                <w:ilvl w:val="0"/>
                <w:numId w:val="10"/>
              </w:numPr>
              <w:spacing w:line="278" w:lineRule="auto"/>
              <w:rPr>
                <w:rFonts w:ascii="Arial" w:hAnsi="Arial" w:cs="Arial"/>
                <w:sz w:val="24"/>
                <w:szCs w:val="24"/>
                <w:lang w:val="es-ES"/>
              </w:rPr>
            </w:pPr>
            <w:r w:rsidRPr="005708A8">
              <w:rPr>
                <w:rFonts w:ascii="Arial" w:hAnsi="Arial" w:cs="Arial"/>
                <w:sz w:val="24"/>
                <w:szCs w:val="24"/>
                <w:lang w:val="es-ES"/>
              </w:rPr>
              <w:t>Consumo</w:t>
            </w:r>
          </w:p>
          <w:p w14:paraId="17E69466"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Valores, propósito y sostenibilidad</w:t>
            </w:r>
          </w:p>
          <w:p w14:paraId="03D7D18B"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Inclusión, generaciones y cultura</w:t>
            </w:r>
          </w:p>
          <w:p w14:paraId="098E75BA"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Transformación económica, hábitos y mercado</w:t>
            </w:r>
          </w:p>
          <w:p w14:paraId="394704D6" w14:textId="77777777" w:rsidR="005708A8" w:rsidRPr="005708A8" w:rsidRDefault="005708A8" w:rsidP="005708A8">
            <w:pPr>
              <w:pStyle w:val="Prrafodelista"/>
              <w:numPr>
                <w:ilvl w:val="0"/>
                <w:numId w:val="10"/>
              </w:numPr>
              <w:spacing w:line="278" w:lineRule="auto"/>
              <w:rPr>
                <w:rFonts w:ascii="Arial" w:hAnsi="Arial" w:cs="Arial"/>
                <w:sz w:val="24"/>
                <w:szCs w:val="24"/>
                <w:lang w:val="es-ES"/>
              </w:rPr>
            </w:pPr>
            <w:r w:rsidRPr="005708A8">
              <w:rPr>
                <w:rFonts w:ascii="Arial" w:hAnsi="Arial" w:cs="Arial"/>
                <w:sz w:val="24"/>
                <w:szCs w:val="24"/>
                <w:lang w:val="es-ES"/>
              </w:rPr>
              <w:t>Tecnología</w:t>
            </w:r>
          </w:p>
          <w:p w14:paraId="74915C48"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Transformación tecnológica del consumo</w:t>
            </w:r>
          </w:p>
          <w:p w14:paraId="078E2E7F"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Confianza, percepción y conexión humana</w:t>
            </w:r>
          </w:p>
          <w:p w14:paraId="749A66D2"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Datos, sostenibilidad y futuro del análisis</w:t>
            </w:r>
          </w:p>
          <w:p w14:paraId="62677854" w14:textId="77777777" w:rsidR="005708A8" w:rsidRPr="005708A8" w:rsidRDefault="005708A8" w:rsidP="005708A8">
            <w:pPr>
              <w:pStyle w:val="Prrafodelista"/>
              <w:numPr>
                <w:ilvl w:val="0"/>
                <w:numId w:val="10"/>
              </w:numPr>
              <w:spacing w:line="278" w:lineRule="auto"/>
              <w:rPr>
                <w:rFonts w:ascii="Arial" w:hAnsi="Arial" w:cs="Arial"/>
                <w:sz w:val="24"/>
                <w:szCs w:val="24"/>
                <w:lang w:val="es-ES"/>
              </w:rPr>
            </w:pPr>
            <w:r w:rsidRPr="005708A8">
              <w:rPr>
                <w:rFonts w:ascii="Arial" w:hAnsi="Arial" w:cs="Arial"/>
                <w:sz w:val="24"/>
                <w:szCs w:val="24"/>
                <w:lang w:val="es-ES"/>
              </w:rPr>
              <w:t>Mercadeo</w:t>
            </w:r>
          </w:p>
          <w:p w14:paraId="36801A0A"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Estrategias integradas y personalización del marketing</w:t>
            </w:r>
          </w:p>
          <w:p w14:paraId="6B73BE35" w14:textId="77777777" w:rsidR="005708A8" w:rsidRPr="005708A8" w:rsidRDefault="005708A8" w:rsidP="005708A8">
            <w:pPr>
              <w:pStyle w:val="Prrafodelista"/>
              <w:numPr>
                <w:ilvl w:val="1"/>
                <w:numId w:val="10"/>
              </w:numPr>
              <w:spacing w:line="278" w:lineRule="auto"/>
              <w:rPr>
                <w:rFonts w:ascii="Arial" w:hAnsi="Arial" w:cs="Arial"/>
                <w:sz w:val="24"/>
                <w:szCs w:val="24"/>
                <w:lang w:val="es-ES"/>
              </w:rPr>
            </w:pPr>
            <w:r w:rsidRPr="005708A8">
              <w:rPr>
                <w:rFonts w:ascii="Arial" w:hAnsi="Arial" w:cs="Arial"/>
                <w:sz w:val="24"/>
                <w:szCs w:val="24"/>
                <w:lang w:val="es-ES"/>
              </w:rPr>
              <w:t>Contenido, plataformas y confianza del consumidor</w:t>
            </w:r>
          </w:p>
          <w:p w14:paraId="33286575" w14:textId="718CCA38" w:rsidR="00AF220B" w:rsidRPr="005708A8" w:rsidRDefault="005708A8" w:rsidP="005708A8">
            <w:pPr>
              <w:pStyle w:val="Prrafodelista"/>
              <w:numPr>
                <w:ilvl w:val="1"/>
                <w:numId w:val="10"/>
              </w:numPr>
              <w:spacing w:line="278" w:lineRule="auto"/>
              <w:rPr>
                <w:lang w:val="es-ES"/>
              </w:rPr>
            </w:pPr>
            <w:r w:rsidRPr="005708A8">
              <w:rPr>
                <w:rFonts w:ascii="Arial" w:hAnsi="Arial" w:cs="Arial"/>
                <w:sz w:val="24"/>
                <w:szCs w:val="24"/>
                <w:lang w:val="es-ES"/>
              </w:rPr>
              <w:t>Plataformas, medios y evolución de la atención</w:t>
            </w:r>
          </w:p>
        </w:tc>
      </w:tr>
    </w:tbl>
    <w:p w14:paraId="14C68D7D" w14:textId="1824EB3E" w:rsidR="00772357" w:rsidRPr="00D17997" w:rsidRDefault="00953B3F" w:rsidP="00953B3F">
      <w:pPr>
        <w:spacing w:before="120" w:after="120" w:line="300" w:lineRule="auto"/>
        <w:rPr>
          <w:rFonts w:ascii="Arial" w:hAnsi="Arial" w:cs="Arial"/>
          <w:sz w:val="28"/>
          <w:szCs w:val="28"/>
        </w:rPr>
      </w:pPr>
      <w:r w:rsidRPr="00D17997">
        <w:rPr>
          <w:rFonts w:ascii="Arial" w:eastAsia="Poppins" w:hAnsi="Arial" w:cs="Arial"/>
          <w:color w:val="411754"/>
          <w:sz w:val="24"/>
          <w:szCs w:val="24"/>
        </w:rPr>
        <w:lastRenderedPageBreak/>
        <w:t xml:space="preserve"> </w:t>
      </w:r>
      <w:r w:rsidRPr="00D17997">
        <w:rPr>
          <w:rFonts w:ascii="Arial" w:eastAsia="Poppins Bold" w:hAnsi="Arial" w:cs="Arial"/>
          <w:b/>
          <w:bCs/>
          <w:color w:val="411754"/>
          <w:sz w:val="28"/>
          <w:szCs w:val="28"/>
        </w:rPr>
        <w:t xml:space="preserve">Plantilla: </w:t>
      </w:r>
    </w:p>
    <w:p w14:paraId="4DD2B840" w14:textId="1E022E34" w:rsidR="00772357" w:rsidRPr="005A756D" w:rsidRDefault="005A756D" w:rsidP="005A756D">
      <w:pPr>
        <w:spacing w:before="120" w:after="120" w:line="336" w:lineRule="auto"/>
        <w:jc w:val="center"/>
        <w:rPr>
          <w:rFonts w:ascii="Arial" w:eastAsia="Nunito Sans Expanded" w:hAnsi="Arial" w:cs="Arial"/>
          <w:b/>
          <w:bCs/>
          <w:sz w:val="24"/>
          <w:szCs w:val="24"/>
        </w:rPr>
      </w:pPr>
      <w:r w:rsidRPr="005A756D">
        <w:rPr>
          <w:rFonts w:ascii="Arial" w:eastAsia="Nunito Sans Expanded" w:hAnsi="Arial" w:cs="Arial"/>
          <w:b/>
          <w:bCs/>
          <w:sz w:val="24"/>
          <w:szCs w:val="24"/>
        </w:rPr>
        <w:t>ESQUEMA DE INFORME</w:t>
      </w:r>
    </w:p>
    <w:tbl>
      <w:tblPr>
        <w:tblStyle w:val="Tablaconcuadrcula"/>
        <w:tblW w:w="0" w:type="auto"/>
        <w:tblInd w:w="360" w:type="dxa"/>
        <w:tblLook w:val="04A0" w:firstRow="1" w:lastRow="0" w:firstColumn="1" w:lastColumn="0" w:noHBand="0" w:noVBand="1"/>
      </w:tblPr>
      <w:tblGrid>
        <w:gridCol w:w="8138"/>
      </w:tblGrid>
      <w:tr w:rsidR="005A756D" w:rsidRPr="005A756D" w14:paraId="69C656B2" w14:textId="77777777" w:rsidTr="005A756D">
        <w:tc>
          <w:tcPr>
            <w:tcW w:w="8498" w:type="dxa"/>
          </w:tcPr>
          <w:p w14:paraId="47DC4EC2" w14:textId="77777777" w:rsidR="005A756D" w:rsidRPr="005A756D" w:rsidRDefault="005A756D" w:rsidP="0067436F">
            <w:pPr>
              <w:pStyle w:val="Prrafodelista"/>
              <w:numPr>
                <w:ilvl w:val="0"/>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Capítulo 1</w:t>
            </w:r>
          </w:p>
        </w:tc>
      </w:tr>
      <w:tr w:rsidR="005A756D" w:rsidRPr="005A756D" w14:paraId="7BB3EDBB" w14:textId="77777777" w:rsidTr="005A756D">
        <w:tc>
          <w:tcPr>
            <w:tcW w:w="8498" w:type="dxa"/>
          </w:tcPr>
          <w:p w14:paraId="78F8CBEB" w14:textId="77777777" w:rsidR="005A756D" w:rsidRPr="005A756D" w:rsidRDefault="005A756D" w:rsidP="0067436F">
            <w:pPr>
              <w:pStyle w:val="Prrafodelista"/>
              <w:numPr>
                <w:ilvl w:val="1"/>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 xml:space="preserve"> Subcapítulo 1</w:t>
            </w:r>
          </w:p>
        </w:tc>
      </w:tr>
      <w:tr w:rsidR="005A756D" w:rsidRPr="005A756D" w14:paraId="5566BE23" w14:textId="77777777" w:rsidTr="005A756D">
        <w:tc>
          <w:tcPr>
            <w:tcW w:w="8498" w:type="dxa"/>
          </w:tcPr>
          <w:p w14:paraId="40B40669" w14:textId="77777777" w:rsidR="005A756D" w:rsidRPr="005A756D" w:rsidRDefault="005A756D" w:rsidP="0067436F">
            <w:pPr>
              <w:pStyle w:val="Prrafodelista"/>
              <w:numPr>
                <w:ilvl w:val="1"/>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 xml:space="preserve"> Subcapítulo 2</w:t>
            </w:r>
          </w:p>
        </w:tc>
      </w:tr>
      <w:tr w:rsidR="005A756D" w:rsidRPr="005A756D" w14:paraId="4DC53643" w14:textId="77777777" w:rsidTr="005A756D">
        <w:tc>
          <w:tcPr>
            <w:tcW w:w="8498" w:type="dxa"/>
          </w:tcPr>
          <w:p w14:paraId="6199364E" w14:textId="77777777" w:rsidR="005A756D" w:rsidRPr="005A756D" w:rsidRDefault="005A756D" w:rsidP="0067436F">
            <w:pPr>
              <w:pStyle w:val="Prrafodelista"/>
              <w:numPr>
                <w:ilvl w:val="0"/>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Capítulo 2</w:t>
            </w:r>
          </w:p>
        </w:tc>
      </w:tr>
      <w:tr w:rsidR="005A756D" w:rsidRPr="005A756D" w14:paraId="4A9314A6" w14:textId="77777777" w:rsidTr="005A756D">
        <w:tc>
          <w:tcPr>
            <w:tcW w:w="8498" w:type="dxa"/>
          </w:tcPr>
          <w:p w14:paraId="21BF7FB5" w14:textId="77777777" w:rsidR="005A756D" w:rsidRPr="005A756D" w:rsidRDefault="005A756D" w:rsidP="0067436F">
            <w:pPr>
              <w:pStyle w:val="Prrafodelista"/>
              <w:numPr>
                <w:ilvl w:val="1"/>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Subcapítulo 1</w:t>
            </w:r>
          </w:p>
        </w:tc>
      </w:tr>
      <w:tr w:rsidR="005A756D" w:rsidRPr="005A756D" w14:paraId="23B25FCF" w14:textId="77777777" w:rsidTr="005A756D">
        <w:tc>
          <w:tcPr>
            <w:tcW w:w="8498" w:type="dxa"/>
          </w:tcPr>
          <w:p w14:paraId="078C129A" w14:textId="77777777" w:rsidR="005A756D" w:rsidRPr="005A756D" w:rsidRDefault="005A756D" w:rsidP="0067436F">
            <w:pPr>
              <w:pStyle w:val="Prrafodelista"/>
              <w:numPr>
                <w:ilvl w:val="1"/>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 xml:space="preserve"> Subcapítulo 2</w:t>
            </w:r>
          </w:p>
        </w:tc>
      </w:tr>
      <w:tr w:rsidR="005A756D" w:rsidRPr="005A756D" w14:paraId="1356A1AE" w14:textId="77777777" w:rsidTr="005A756D">
        <w:tc>
          <w:tcPr>
            <w:tcW w:w="8498" w:type="dxa"/>
          </w:tcPr>
          <w:p w14:paraId="0D125514" w14:textId="77777777" w:rsidR="005A756D" w:rsidRPr="005A756D" w:rsidRDefault="005A756D" w:rsidP="0067436F">
            <w:pPr>
              <w:pStyle w:val="Prrafodelista"/>
              <w:numPr>
                <w:ilvl w:val="0"/>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Capítulo 3</w:t>
            </w:r>
          </w:p>
        </w:tc>
      </w:tr>
      <w:tr w:rsidR="005A756D" w:rsidRPr="005A756D" w14:paraId="7FCCC2B7" w14:textId="77777777" w:rsidTr="005A756D">
        <w:tc>
          <w:tcPr>
            <w:tcW w:w="8498" w:type="dxa"/>
          </w:tcPr>
          <w:p w14:paraId="7D8559A3" w14:textId="77777777" w:rsidR="005A756D" w:rsidRPr="005A756D" w:rsidRDefault="005A756D" w:rsidP="0067436F">
            <w:pPr>
              <w:pStyle w:val="Prrafodelista"/>
              <w:numPr>
                <w:ilvl w:val="1"/>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Subcapítulo 1</w:t>
            </w:r>
          </w:p>
        </w:tc>
      </w:tr>
      <w:tr w:rsidR="005A756D" w:rsidRPr="005A756D" w14:paraId="3713B965" w14:textId="77777777" w:rsidTr="005A756D">
        <w:tc>
          <w:tcPr>
            <w:tcW w:w="8498" w:type="dxa"/>
          </w:tcPr>
          <w:p w14:paraId="6D56D419" w14:textId="77777777" w:rsidR="005A756D" w:rsidRPr="005A756D" w:rsidRDefault="005A756D" w:rsidP="0067436F">
            <w:pPr>
              <w:pStyle w:val="Prrafodelista"/>
              <w:numPr>
                <w:ilvl w:val="1"/>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 xml:space="preserve"> Subcapítulo 2</w:t>
            </w:r>
          </w:p>
        </w:tc>
      </w:tr>
      <w:tr w:rsidR="005A756D" w:rsidRPr="005A756D" w14:paraId="6FB10C7E" w14:textId="77777777" w:rsidTr="005A756D">
        <w:tc>
          <w:tcPr>
            <w:tcW w:w="8498" w:type="dxa"/>
          </w:tcPr>
          <w:p w14:paraId="0ABC2A57" w14:textId="77777777" w:rsidR="005A756D" w:rsidRPr="005A756D" w:rsidRDefault="005A756D" w:rsidP="0067436F">
            <w:pPr>
              <w:pStyle w:val="Prrafodelista"/>
              <w:numPr>
                <w:ilvl w:val="0"/>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Capítulo 4</w:t>
            </w:r>
          </w:p>
        </w:tc>
      </w:tr>
      <w:tr w:rsidR="005A756D" w:rsidRPr="005A756D" w14:paraId="09065FDF" w14:textId="77777777" w:rsidTr="005A756D">
        <w:tc>
          <w:tcPr>
            <w:tcW w:w="8498" w:type="dxa"/>
          </w:tcPr>
          <w:p w14:paraId="76392326" w14:textId="77777777" w:rsidR="005A756D" w:rsidRPr="005A756D" w:rsidRDefault="005A756D" w:rsidP="0067436F">
            <w:pPr>
              <w:pStyle w:val="Prrafodelista"/>
              <w:numPr>
                <w:ilvl w:val="1"/>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Subcapítulo 1</w:t>
            </w:r>
          </w:p>
        </w:tc>
      </w:tr>
      <w:tr w:rsidR="005A756D" w:rsidRPr="005A756D" w14:paraId="7C55E2A7" w14:textId="77777777" w:rsidTr="005A756D">
        <w:tc>
          <w:tcPr>
            <w:tcW w:w="8498" w:type="dxa"/>
          </w:tcPr>
          <w:p w14:paraId="54989340" w14:textId="77777777" w:rsidR="005A756D" w:rsidRPr="005A756D" w:rsidRDefault="005A756D" w:rsidP="0067436F">
            <w:pPr>
              <w:pStyle w:val="Prrafodelista"/>
              <w:numPr>
                <w:ilvl w:val="1"/>
                <w:numId w:val="9"/>
              </w:numPr>
              <w:spacing w:before="120" w:after="120" w:line="336" w:lineRule="auto"/>
              <w:rPr>
                <w:rFonts w:ascii="Arial" w:hAnsi="Arial" w:cs="Arial"/>
                <w:i/>
                <w:iCs/>
                <w:color w:val="BFBFBF" w:themeColor="background1" w:themeShade="BF"/>
                <w:sz w:val="24"/>
                <w:szCs w:val="24"/>
              </w:rPr>
            </w:pPr>
            <w:r w:rsidRPr="005A756D">
              <w:rPr>
                <w:rFonts w:ascii="Arial" w:hAnsi="Arial" w:cs="Arial"/>
                <w:i/>
                <w:iCs/>
                <w:color w:val="BFBFBF" w:themeColor="background1" w:themeShade="BF"/>
                <w:sz w:val="24"/>
                <w:szCs w:val="24"/>
              </w:rPr>
              <w:t xml:space="preserve"> Subcapítulo 2</w:t>
            </w:r>
          </w:p>
        </w:tc>
      </w:tr>
    </w:tbl>
    <w:p w14:paraId="5A736021" w14:textId="77777777" w:rsidR="005A756D" w:rsidRPr="005A756D" w:rsidRDefault="005A756D" w:rsidP="005A756D">
      <w:pPr>
        <w:spacing w:before="120" w:after="120" w:line="336" w:lineRule="auto"/>
        <w:rPr>
          <w:rFonts w:ascii="Arial" w:hAnsi="Arial" w:cs="Arial"/>
          <w:sz w:val="24"/>
          <w:szCs w:val="24"/>
        </w:rPr>
      </w:pPr>
    </w:p>
    <w:sectPr w:rsidR="005A756D" w:rsidRPr="005A756D">
      <w:pgSz w:w="11910" w:h="16845"/>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C94F6" w14:textId="77777777" w:rsidR="005A756D" w:rsidRDefault="005A756D" w:rsidP="005A756D">
      <w:pPr>
        <w:spacing w:after="0" w:line="240" w:lineRule="auto"/>
      </w:pPr>
      <w:r>
        <w:separator/>
      </w:r>
    </w:p>
  </w:endnote>
  <w:endnote w:type="continuationSeparator" w:id="0">
    <w:p w14:paraId="70420710" w14:textId="77777777" w:rsidR="005A756D" w:rsidRDefault="005A756D" w:rsidP="005A7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oppins Bold">
    <w:charset w:val="00"/>
    <w:family w:val="auto"/>
    <w:pitch w:val="default"/>
    <w:embedRegular r:id="rId1" w:fontKey="{41A59B9C-8D54-405F-81A3-B366C8220A3D}"/>
    <w:embedBold r:id="rId2" w:fontKey="{0FADF0FE-E5BB-4188-AC0E-9B7BB0A5275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E331754B-6CF6-408D-86C3-A7476876F277}"/>
  </w:font>
  <w:font w:name="Poppins">
    <w:charset w:val="00"/>
    <w:family w:val="auto"/>
    <w:pitch w:val="variable"/>
    <w:sig w:usb0="00008007" w:usb1="00000000" w:usb2="00000000" w:usb3="00000000" w:csb0="00000093" w:csb1="00000000"/>
    <w:embedRegular r:id="rId4" w:fontKey="{F42EDE16-6CCF-44C6-9CE9-EB011973086D}"/>
  </w:font>
  <w:font w:name="Nunito Sans Expande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8A11BBFA-9207-49B3-A659-6D2548063C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23D90" w14:textId="77777777" w:rsidR="005A756D" w:rsidRDefault="005A756D" w:rsidP="005A756D">
      <w:pPr>
        <w:spacing w:after="0" w:line="240" w:lineRule="auto"/>
      </w:pPr>
      <w:r>
        <w:separator/>
      </w:r>
    </w:p>
  </w:footnote>
  <w:footnote w:type="continuationSeparator" w:id="0">
    <w:p w14:paraId="5E08461B" w14:textId="77777777" w:rsidR="005A756D" w:rsidRDefault="005A756D" w:rsidP="005A75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62543"/>
    <w:multiLevelType w:val="hybridMultilevel"/>
    <w:tmpl w:val="BE8A57BA"/>
    <w:lvl w:ilvl="0" w:tplc="19DE978E">
      <w:start w:val="2"/>
      <w:numFmt w:val="bullet"/>
      <w:lvlText w:val="•"/>
      <w:lvlJc w:val="left"/>
      <w:pPr>
        <w:ind w:left="720" w:hanging="360"/>
      </w:pPr>
      <w:rPr>
        <w:rFonts w:ascii="Arial" w:eastAsia="Poppins Bold"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23653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5E5697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045E28"/>
    <w:multiLevelType w:val="multilevel"/>
    <w:tmpl w:val="5406FD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39B0BF3"/>
    <w:multiLevelType w:val="multilevel"/>
    <w:tmpl w:val="E88E531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 w15:restartNumberingAfterBreak="0">
    <w:nsid w:val="3E8078E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1766C2B"/>
    <w:multiLevelType w:val="hybridMultilevel"/>
    <w:tmpl w:val="151666AE"/>
    <w:lvl w:ilvl="0" w:tplc="B7E443DC">
      <w:start w:val="1"/>
      <w:numFmt w:val="bullet"/>
      <w:lvlText w:val=""/>
      <w:lvlJc w:val="left"/>
      <w:pPr>
        <w:ind w:left="400" w:hanging="360"/>
      </w:pPr>
      <w:rPr>
        <w:rFonts w:ascii="Symbol" w:hAnsi="Symbol"/>
      </w:rPr>
    </w:lvl>
    <w:lvl w:ilvl="1" w:tplc="B690284C">
      <w:start w:val="1"/>
      <w:numFmt w:val="bullet"/>
      <w:lvlText w:val="o"/>
      <w:lvlJc w:val="left"/>
      <w:pPr>
        <w:ind w:left="800" w:hanging="360"/>
      </w:pPr>
      <w:rPr>
        <w:rFonts w:ascii="Courier New" w:hAnsi="Courier New"/>
      </w:rPr>
    </w:lvl>
    <w:lvl w:ilvl="2" w:tplc="492CB3DA">
      <w:start w:val="1"/>
      <w:numFmt w:val="bullet"/>
      <w:lvlText w:val=""/>
      <w:lvlJc w:val="left"/>
      <w:pPr>
        <w:ind w:left="1200" w:hanging="360"/>
      </w:pPr>
      <w:rPr>
        <w:rFonts w:ascii="Wingdings" w:hAnsi="Wingdings"/>
      </w:rPr>
    </w:lvl>
    <w:lvl w:ilvl="3" w:tplc="3984CE80">
      <w:start w:val="1"/>
      <w:numFmt w:val="bullet"/>
      <w:lvlText w:val=""/>
      <w:lvlJc w:val="left"/>
      <w:pPr>
        <w:ind w:left="1600" w:hanging="360"/>
      </w:pPr>
      <w:rPr>
        <w:rFonts w:ascii="Symbol" w:hAnsi="Symbol"/>
      </w:rPr>
    </w:lvl>
    <w:lvl w:ilvl="4" w:tplc="816A49DE">
      <w:start w:val="1"/>
      <w:numFmt w:val="bullet"/>
      <w:lvlText w:val="o"/>
      <w:lvlJc w:val="left"/>
      <w:pPr>
        <w:ind w:left="2000" w:hanging="360"/>
      </w:pPr>
      <w:rPr>
        <w:rFonts w:ascii="Courier New" w:hAnsi="Courier New"/>
      </w:rPr>
    </w:lvl>
    <w:lvl w:ilvl="5" w:tplc="200A6AFC">
      <w:start w:val="1"/>
      <w:numFmt w:val="bullet"/>
      <w:lvlText w:val=""/>
      <w:lvlJc w:val="left"/>
      <w:pPr>
        <w:ind w:left="2400" w:hanging="360"/>
      </w:pPr>
      <w:rPr>
        <w:rFonts w:ascii="Wingdings" w:hAnsi="Wingdings"/>
      </w:rPr>
    </w:lvl>
    <w:lvl w:ilvl="6" w:tplc="9FCA924C">
      <w:start w:val="1"/>
      <w:numFmt w:val="bullet"/>
      <w:lvlText w:val=""/>
      <w:lvlJc w:val="left"/>
      <w:pPr>
        <w:ind w:left="2800" w:hanging="360"/>
      </w:pPr>
      <w:rPr>
        <w:rFonts w:ascii="Symbol" w:hAnsi="Symbol"/>
      </w:rPr>
    </w:lvl>
    <w:lvl w:ilvl="7" w:tplc="E89AF87A">
      <w:start w:val="1"/>
      <w:numFmt w:val="bullet"/>
      <w:lvlText w:val="o"/>
      <w:lvlJc w:val="left"/>
      <w:pPr>
        <w:ind w:left="3200" w:hanging="360"/>
      </w:pPr>
      <w:rPr>
        <w:rFonts w:ascii="Courier New" w:hAnsi="Courier New"/>
      </w:rPr>
    </w:lvl>
    <w:lvl w:ilvl="8" w:tplc="24E0F8EE">
      <w:numFmt w:val="decimal"/>
      <w:lvlText w:val=""/>
      <w:lvlJc w:val="left"/>
    </w:lvl>
  </w:abstractNum>
  <w:abstractNum w:abstractNumId="7" w15:restartNumberingAfterBreak="0">
    <w:nsid w:val="5817297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1B8284E"/>
    <w:multiLevelType w:val="hybridMultilevel"/>
    <w:tmpl w:val="7A5A399C"/>
    <w:lvl w:ilvl="0" w:tplc="5B7C3D7E">
      <w:start w:val="1"/>
      <w:numFmt w:val="decimal"/>
      <w:lvlText w:val="%1."/>
      <w:lvlJc w:val="left"/>
      <w:pPr>
        <w:ind w:left="420" w:hanging="360"/>
      </w:pPr>
      <w:rPr>
        <w:rFonts w:eastAsia="Arial Bold" w:hint="default"/>
        <w:b/>
        <w:color w:val="00000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6E440269"/>
    <w:multiLevelType w:val="hybridMultilevel"/>
    <w:tmpl w:val="7A5A399C"/>
    <w:lvl w:ilvl="0" w:tplc="5B7C3D7E">
      <w:start w:val="1"/>
      <w:numFmt w:val="decimal"/>
      <w:lvlText w:val="%1."/>
      <w:lvlJc w:val="left"/>
      <w:pPr>
        <w:ind w:left="420" w:hanging="360"/>
      </w:pPr>
      <w:rPr>
        <w:rFonts w:eastAsia="Arial Bold" w:hint="default"/>
        <w:b/>
        <w:color w:val="000000"/>
      </w:rPr>
    </w:lvl>
    <w:lvl w:ilvl="1" w:tplc="240A0019">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num w:numId="1" w16cid:durableId="1931817653">
    <w:abstractNumId w:val="5"/>
  </w:num>
  <w:num w:numId="2" w16cid:durableId="1597327616">
    <w:abstractNumId w:val="6"/>
  </w:num>
  <w:num w:numId="3" w16cid:durableId="798304146">
    <w:abstractNumId w:val="4"/>
  </w:num>
  <w:num w:numId="4" w16cid:durableId="915624368">
    <w:abstractNumId w:val="8"/>
  </w:num>
  <w:num w:numId="5" w16cid:durableId="1179082991">
    <w:abstractNumId w:val="7"/>
  </w:num>
  <w:num w:numId="6" w16cid:durableId="1627616101">
    <w:abstractNumId w:val="3"/>
  </w:num>
  <w:num w:numId="7" w16cid:durableId="402215038">
    <w:abstractNumId w:val="0"/>
  </w:num>
  <w:num w:numId="8" w16cid:durableId="785655445">
    <w:abstractNumId w:val="9"/>
  </w:num>
  <w:num w:numId="9" w16cid:durableId="959411137">
    <w:abstractNumId w:val="2"/>
  </w:num>
  <w:num w:numId="10" w16cid:durableId="1055589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defaultTabStop w:val="708"/>
  <w:hyphenationZone w:val="425"/>
  <w:doNotShadeFormData/>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357"/>
    <w:rsid w:val="000B5220"/>
    <w:rsid w:val="00116458"/>
    <w:rsid w:val="001F0269"/>
    <w:rsid w:val="00243502"/>
    <w:rsid w:val="005708A8"/>
    <w:rsid w:val="005A756D"/>
    <w:rsid w:val="005C4F6C"/>
    <w:rsid w:val="005F328F"/>
    <w:rsid w:val="00772357"/>
    <w:rsid w:val="00836799"/>
    <w:rsid w:val="00953B3F"/>
    <w:rsid w:val="00AF220B"/>
    <w:rsid w:val="00B6747F"/>
    <w:rsid w:val="00D17997"/>
    <w:rsid w:val="00E34F4E"/>
    <w:rsid w:val="00EC2DA2"/>
    <w:rsid w:val="00EE36C8"/>
    <w:rsid w:val="00F650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BAA1E2"/>
  <w15:docId w15:val="{C26CB362-F678-4BDC-9C2C-CBE46D5C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220B"/>
    <w:pPr>
      <w:ind w:left="720"/>
      <w:contextualSpacing/>
    </w:pPr>
  </w:style>
  <w:style w:type="table" w:styleId="Tablaconcuadrcula">
    <w:name w:val="Table Grid"/>
    <w:basedOn w:val="Tablanormal"/>
    <w:uiPriority w:val="39"/>
    <w:rsid w:val="005A7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A75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756D"/>
  </w:style>
  <w:style w:type="paragraph" w:styleId="Piedepgina">
    <w:name w:val="footer"/>
    <w:basedOn w:val="Normal"/>
    <w:link w:val="PiedepginaCar"/>
    <w:uiPriority w:val="99"/>
    <w:unhideWhenUsed/>
    <w:rsid w:val="005A75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7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082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409</Words>
  <Characters>2251</Characters>
  <Application>Microsoft Office Word</Application>
  <DocSecurity>6</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proyectos.d</cp:lastModifiedBy>
  <cp:revision>2</cp:revision>
  <dcterms:created xsi:type="dcterms:W3CDTF">2025-07-17T16:57:00Z</dcterms:created>
  <dcterms:modified xsi:type="dcterms:W3CDTF">2025-07-17T16:57:00Z</dcterms:modified>
</cp:coreProperties>
</file>